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345455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POLIKLINIKA MEDIKOL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345455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MANDLOVA 7, ZAGREB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345455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01 6397 333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8C127A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01 6397 330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345455" w:rsidP="003454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glavni.terapeut@medikol.hr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345455" w:rsidP="001E5B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Saša Čabraja</w:t>
            </w:r>
            <w:r w:rsidR="001255AB">
              <w:rPr>
                <w:rFonts w:ascii="Arial" w:hAnsi="Arial" w:cs="Arial"/>
                <w:b/>
              </w:rPr>
              <w:t>, bacc.physioth.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D0DBF" w:rsidRPr="00744F52" w:rsidRDefault="00FB7845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14.01.2019.</w:t>
            </w:r>
          </w:p>
        </w:tc>
        <w:tc>
          <w:tcPr>
            <w:tcW w:w="2764" w:type="dxa"/>
            <w:vAlign w:val="center"/>
          </w:tcPr>
          <w:p w:rsidR="00C459CE" w:rsidRPr="00744F52" w:rsidRDefault="00FB7845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Primjena PRP-a u fizioterapiji</w:t>
            </w:r>
          </w:p>
        </w:tc>
        <w:tc>
          <w:tcPr>
            <w:tcW w:w="4680" w:type="dxa"/>
            <w:vAlign w:val="center"/>
          </w:tcPr>
          <w:p w:rsidR="00C459CE" w:rsidRPr="00744F52" w:rsidRDefault="00453826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Važnost terapije plazmom bogatom trombocitima u fizioterapiji. PRP terapija kao odlično rješenje za ubrzanje procesa ozdravljenja povređenih tetiva i osteoartritisa na prirodan način bez podvrgavanja pacijenata većim zahvatima.</w:t>
            </w:r>
          </w:p>
        </w:tc>
        <w:tc>
          <w:tcPr>
            <w:tcW w:w="2732" w:type="dxa"/>
            <w:vAlign w:val="center"/>
          </w:tcPr>
          <w:p w:rsidR="00C459CE" w:rsidRPr="00744F52" w:rsidRDefault="00FB7845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Irijana Rajković,</w:t>
            </w:r>
            <w:r w:rsidR="00744F52">
              <w:rPr>
                <w:rFonts w:ascii="Arial" w:hAnsi="Arial" w:cs="Arial"/>
                <w:sz w:val="22"/>
                <w:szCs w:val="22"/>
              </w:rPr>
              <w:t xml:space="preserve"> dr. med., spec. plastične, rekonstrukcijske i estetske kirurgije</w:t>
            </w:r>
          </w:p>
          <w:p w:rsidR="001255AB" w:rsidRPr="00744F52" w:rsidRDefault="001255AB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 w:rsidR="00C459CE" w:rsidRPr="00744F52" w:rsidRDefault="00345455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Poliklinika Medikol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744F52" w:rsidRDefault="00FB7845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28.01.2019.</w:t>
            </w:r>
          </w:p>
        </w:tc>
        <w:tc>
          <w:tcPr>
            <w:tcW w:w="2764" w:type="dxa"/>
            <w:vAlign w:val="center"/>
          </w:tcPr>
          <w:p w:rsidR="00C459CE" w:rsidRPr="00744F52" w:rsidRDefault="00FB7845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Liječenje reumatoidnog artritisa</w:t>
            </w:r>
          </w:p>
        </w:tc>
        <w:tc>
          <w:tcPr>
            <w:tcW w:w="4680" w:type="dxa"/>
            <w:vAlign w:val="center"/>
          </w:tcPr>
          <w:p w:rsidR="00C459CE" w:rsidRPr="00744F52" w:rsidRDefault="00453826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Metode liječenja RA-a u fazama bolesti.</w:t>
            </w:r>
          </w:p>
          <w:p w:rsidR="00453826" w:rsidRPr="00744F52" w:rsidRDefault="003C2D4E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Postoji li odgovarajući program liječenja?</w:t>
            </w:r>
          </w:p>
        </w:tc>
        <w:tc>
          <w:tcPr>
            <w:tcW w:w="2732" w:type="dxa"/>
            <w:vAlign w:val="center"/>
          </w:tcPr>
          <w:p w:rsidR="00C459CE" w:rsidRPr="00744F52" w:rsidRDefault="00FB7845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 xml:space="preserve">Vesna Budišin, </w:t>
            </w:r>
            <w:r w:rsidRPr="00744F52">
              <w:rPr>
                <w:rFonts w:ascii="Arial" w:hAnsi="Arial" w:cs="Arial"/>
                <w:color w:val="545454"/>
                <w:sz w:val="22"/>
                <w:szCs w:val="22"/>
                <w:shd w:val="clear" w:color="auto" w:fill="FFFFFF"/>
              </w:rPr>
              <w:t>dr. med. spec. fizikalne med.i rehab. subspecijalist reumatolog</w:t>
            </w:r>
          </w:p>
          <w:p w:rsidR="001255AB" w:rsidRPr="00744F52" w:rsidRDefault="001255AB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 w:rsidR="00C459CE" w:rsidRPr="00744F52" w:rsidRDefault="00345455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F52">
              <w:rPr>
                <w:rFonts w:ascii="Arial" w:hAnsi="Arial" w:cs="Arial"/>
                <w:sz w:val="22"/>
                <w:szCs w:val="22"/>
              </w:rPr>
              <w:t>Poliklinika Medikol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744F52" w:rsidRDefault="00C459CE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:rsidR="00C459CE" w:rsidRPr="00744F52" w:rsidRDefault="00C459CE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C459CE" w:rsidRPr="00744F52" w:rsidRDefault="00C459CE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vAlign w:val="center"/>
          </w:tcPr>
          <w:p w:rsidR="00C459CE" w:rsidRPr="00744F52" w:rsidRDefault="00C459CE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 w:rsidR="00C459CE" w:rsidRPr="00744F52" w:rsidRDefault="00C459CE" w:rsidP="00744F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FB7845">
              <w:rPr>
                <w:rFonts w:ascii="Arial" w:hAnsi="Arial" w:cs="Arial"/>
                <w:b/>
                <w:sz w:val="22"/>
                <w:szCs w:val="22"/>
              </w:rPr>
              <w:t>Saša Č</w:t>
            </w:r>
            <w:r w:rsidR="00EA7046">
              <w:rPr>
                <w:rFonts w:ascii="Arial" w:hAnsi="Arial" w:cs="Arial"/>
                <w:b/>
                <w:sz w:val="22"/>
                <w:szCs w:val="22"/>
              </w:rPr>
              <w:t>abraja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B788C">
              <w:rPr>
                <w:rFonts w:ascii="Arial" w:hAnsi="Arial" w:cs="Arial"/>
                <w:b/>
                <w:sz w:val="22"/>
                <w:szCs w:val="22"/>
              </w:rPr>
              <w:t xml:space="preserve"> Ivanka </w:t>
            </w:r>
            <w:r w:rsidR="004F062F">
              <w:rPr>
                <w:rFonts w:ascii="Arial" w:hAnsi="Arial" w:cs="Arial"/>
                <w:b/>
                <w:sz w:val="22"/>
                <w:szCs w:val="22"/>
              </w:rPr>
              <w:t>Trstenjak</w:t>
            </w:r>
            <w:r w:rsidR="00EB788C">
              <w:rPr>
                <w:rFonts w:ascii="Arial" w:hAnsi="Arial" w:cs="Arial"/>
                <w:b/>
                <w:sz w:val="22"/>
                <w:szCs w:val="22"/>
              </w:rPr>
              <w:t xml:space="preserve"> Rajković</w:t>
            </w: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4030D4" w:rsidP="00DC5C6E"/>
    <w:p w:rsidR="004030D4" w:rsidRDefault="004030D4" w:rsidP="00DC5C6E"/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C5" w:rsidRDefault="006C56C5">
      <w:r>
        <w:separator/>
      </w:r>
    </w:p>
  </w:endnote>
  <w:endnote w:type="continuationSeparator" w:id="0">
    <w:p w:rsidR="006C56C5" w:rsidRDefault="006C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B96BD6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C5" w:rsidRDefault="006C56C5">
      <w:r>
        <w:separator/>
      </w:r>
    </w:p>
  </w:footnote>
  <w:footnote w:type="continuationSeparator" w:id="0">
    <w:p w:rsidR="006C56C5" w:rsidRDefault="006C5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B96BD6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01EA5"/>
    <w:rsid w:val="001255AB"/>
    <w:rsid w:val="001403CC"/>
    <w:rsid w:val="0015212D"/>
    <w:rsid w:val="001C6F97"/>
    <w:rsid w:val="001E5B8A"/>
    <w:rsid w:val="00345455"/>
    <w:rsid w:val="003512B7"/>
    <w:rsid w:val="00366049"/>
    <w:rsid w:val="00395A0B"/>
    <w:rsid w:val="003C2D4E"/>
    <w:rsid w:val="003F7A72"/>
    <w:rsid w:val="004030D4"/>
    <w:rsid w:val="00421D6F"/>
    <w:rsid w:val="00453826"/>
    <w:rsid w:val="00483994"/>
    <w:rsid w:val="004D23A8"/>
    <w:rsid w:val="004F062F"/>
    <w:rsid w:val="005325B3"/>
    <w:rsid w:val="00556FB0"/>
    <w:rsid w:val="005F1647"/>
    <w:rsid w:val="006C56C5"/>
    <w:rsid w:val="0072635A"/>
    <w:rsid w:val="00744F52"/>
    <w:rsid w:val="00753D1F"/>
    <w:rsid w:val="00757C10"/>
    <w:rsid w:val="00783392"/>
    <w:rsid w:val="00784EA5"/>
    <w:rsid w:val="00787302"/>
    <w:rsid w:val="007E0FC3"/>
    <w:rsid w:val="008773FB"/>
    <w:rsid w:val="008921B3"/>
    <w:rsid w:val="008C127A"/>
    <w:rsid w:val="008E481F"/>
    <w:rsid w:val="008F15A2"/>
    <w:rsid w:val="009378FD"/>
    <w:rsid w:val="00940A5C"/>
    <w:rsid w:val="00941F76"/>
    <w:rsid w:val="009C07EF"/>
    <w:rsid w:val="00AF474C"/>
    <w:rsid w:val="00B96BD6"/>
    <w:rsid w:val="00C459CE"/>
    <w:rsid w:val="00C71D2A"/>
    <w:rsid w:val="00CD0DBF"/>
    <w:rsid w:val="00D165B2"/>
    <w:rsid w:val="00DC5C6E"/>
    <w:rsid w:val="00DD453E"/>
    <w:rsid w:val="00E2376D"/>
    <w:rsid w:val="00EA7046"/>
    <w:rsid w:val="00EB788C"/>
    <w:rsid w:val="00FB7845"/>
    <w:rsid w:val="00FC12F3"/>
    <w:rsid w:val="00FC39C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2019-01-28T12:15:00Z</cp:lastPrinted>
  <dcterms:created xsi:type="dcterms:W3CDTF">2019-01-28T13:35:00Z</dcterms:created>
  <dcterms:modified xsi:type="dcterms:W3CDTF">2019-01-28T13:35:00Z</dcterms:modified>
</cp:coreProperties>
</file>