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3742E"/>
    <w:p w:rsidR="00000000" w:rsidRDefault="00C3742E"/>
    <w:p w:rsidR="00000000" w:rsidRDefault="00C3742E"/>
    <w:p w:rsidR="00000000" w:rsidRDefault="00C3742E">
      <w:pPr>
        <w:rPr>
          <w:lang w:val="hr-HR"/>
        </w:rPr>
      </w:pPr>
    </w:p>
    <w:p w:rsidR="00000000" w:rsidRDefault="00C374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000000" w:rsidRDefault="00C3742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55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68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Specijalna bolnica za medicinsku rehabilitaciju Krapinske Toplice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Gajeva 2, 49217 Krapinske Toplice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099 3620 833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zmacek.ftkco@sbkt.hr</w:t>
            </w:r>
          </w:p>
        </w:tc>
      </w:tr>
      <w:tr w:rsidR="00000000"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Zdravko Maček, dipl.physioth.</w:t>
            </w:r>
          </w:p>
        </w:tc>
      </w:tr>
    </w:tbl>
    <w:p w:rsidR="00000000" w:rsidRDefault="00C3742E">
      <w:pPr>
        <w:jc w:val="both"/>
      </w:pPr>
    </w:p>
    <w:tbl>
      <w:tblPr>
        <w:tblW w:w="0" w:type="auto"/>
        <w:tblInd w:w="-155" w:type="dxa"/>
        <w:tblLayout w:type="fixed"/>
        <w:tblLook w:val="0000"/>
      </w:tblPr>
      <w:tblGrid>
        <w:gridCol w:w="1484"/>
        <w:gridCol w:w="2764"/>
        <w:gridCol w:w="4680"/>
        <w:gridCol w:w="2732"/>
        <w:gridCol w:w="297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18. i 25.1.2019., u 14:00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PREDAVANJE:                              Primjena egzoskeletnog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pomagala     u rehabilitaciji osoba s paraplegijom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Primjena egzoskeletnog pomagala u rehabilitaciji osoba s paraplegijom, utjecaj na obavljanje aktivnosti svakodnevnog života te utjecaj na funkciju kardiovaskularnog, probavnog i lokomotornog sustava. Cilj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predavanja je približiti i prikazati primjenu robotike u rehabilitaciji, prednosti i nedostatke, kao i njezin utjecaj na funkcioniranje samog korisnika u životnom okruženju.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TOMAŠIĆ D., bacc.physioth.</w:t>
            </w:r>
          </w:p>
          <w:p w:rsidR="00000000" w:rsidRDefault="00C3742E">
            <w:pPr>
              <w:pStyle w:val="Sadrajitablice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KOLAR M., bacc.physioth.</w:t>
            </w:r>
          </w:p>
          <w:p w:rsidR="00000000" w:rsidRDefault="00C3742E">
            <w:pPr>
              <w:pStyle w:val="Sadrajitablice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15. i 22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.2.2019.,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PREDAVANJE: Analiza hoda za fizioterapeute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Analiza hoda je važna u fizioterapijskoj procjeni i intervenciji. Cilj predavanja je upoznati fizioterapeute s osnovama biomehanike hoda kroz faze oslonca i njihanja te prikazati osnove procjene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mogućnosti korištenja različitih testova za hod.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BALAGOVIĆ I., dipl.physioth.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SINKOVIĆ S., bacc. 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lastRenderedPageBreak/>
              <w:t>22. i 29.3.2019.,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2"/>
                <w:szCs w:val="22"/>
              </w:rPr>
              <w:t>PREDAVANJE: Komunikacijske vještine i timska suradnja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line="100" w:lineRule="atLeast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Predavanje će obuhvatiti probleme i mogućnosti k</w:t>
            </w:r>
            <w:r>
              <w:rPr>
                <w:rFonts w:ascii="Times New Roman" w:hAnsi="Times New Roman" w:cs="Arial"/>
                <w:sz w:val="22"/>
                <w:szCs w:val="22"/>
              </w:rPr>
              <w:t>omunikacije između pojedinih stručnjaka u medicinskom timu. Komunikacijske vještine značajne su i u svakodnevnoj komunikaciji s pacijentima, te će biti prezentirani različiti problemi u komunikaciji s pacijentima. Cilj predavanja je osvjestiti važnost efik</w:t>
            </w:r>
            <w:r>
              <w:rPr>
                <w:rFonts w:ascii="Times New Roman" w:hAnsi="Times New Roman" w:cs="Arial"/>
                <w:sz w:val="22"/>
                <w:szCs w:val="22"/>
              </w:rPr>
              <w:t>asne i profesionalne komunikacije zdravstvenih djelatnika.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MAČEK Z., dipl.physioth.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KAMENEČKI.G., mr.spec.kl.psiholog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19. i 26.4.2019.,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  <w:t xml:space="preserve">PREDAVANJE: MAES terapija- specijalizirani tretman djece s  neurorazvojnim poremećajima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MAES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terapija bazira se na analizi pokreta i novim strategijama tretmana kod djece s cerebralnom paralizom. </w:t>
            </w:r>
          </w:p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Cilj predavanja je upoznavanje s novim pristupom koji se temelji na dugogodišnjem iskustvu J. P. Maesa.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  <w:t>ČORAK S.,bacc.physioth.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17.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 xml:space="preserve"> i 24.5.2019.,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PREDAVANJE: Bobath tretman hemiparetične šake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Primjena CHOR (contactual hand orientating response) u tretmanu hemiparetične šake s ciljem osvještavanja šake u shemi tijela  za bolji motorički odgovor aktivnosti šake i ruke. Cilj je pr</w:t>
            </w:r>
            <w:r>
              <w:rPr>
                <w:color w:val="000000"/>
                <w:sz w:val="22"/>
                <w:szCs w:val="22"/>
              </w:rPr>
              <w:t>ikazati specifičnu metodu tretmana hemiparetične šake kroz prikaz slučaja.</w:t>
            </w:r>
          </w:p>
          <w:p w:rsidR="00000000" w:rsidRDefault="00C3742E">
            <w:pPr>
              <w:pStyle w:val="Sadrajitablice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JAGODIĆ M.,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  <w:t>bacc.physioth.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RUMBAK T, 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dipl.physioth.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7. i 14.6.2019.,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after="200" w:line="276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  <w:t>PREDAVANJE: Prevencija luksacije TEP – a kuka</w:t>
            </w:r>
          </w:p>
          <w:p w:rsidR="00000000" w:rsidRDefault="00C3742E">
            <w:pPr>
              <w:pStyle w:val="Sadrajitablice"/>
              <w:spacing w:after="200" w:line="276" w:lineRule="auto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</w:p>
          <w:p w:rsidR="00000000" w:rsidRDefault="00C3742E">
            <w:pPr>
              <w:pStyle w:val="Sadrajitablice"/>
              <w:spacing w:after="200" w:line="276" w:lineRule="auto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Luksacija TEP- e kuka najčešće se 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ogađa u ranoj fazi rehabilitacije. </w:t>
            </w:r>
          </w:p>
          <w:p w:rsidR="00000000" w:rsidRDefault="00C3742E">
            <w:pPr>
              <w:pStyle w:val="Sadrajitablice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Važno je educirati pacijenata o položajima i aktivnostima koje mogu dovesti do luksacije.</w:t>
            </w:r>
          </w:p>
          <w:p w:rsidR="00000000" w:rsidRDefault="00C3742E">
            <w:pPr>
              <w:pStyle w:val="Sadrajitablice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Cilj predavanja je prikaz indikacija za ugradnju TEP-a kuka, vrsta proteza koje se ugrađuju te prikaz  rane faze rehabilitacije.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  <w:t>BURIĆ G.,bacc.physioth.</w:t>
            </w:r>
          </w:p>
          <w:p w:rsidR="00000000" w:rsidRDefault="00C3742E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  <w:t>ŠKRNJUG J.,bacc.physioth.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lastRenderedPageBreak/>
              <w:t xml:space="preserve">27.9.2019., i </w:t>
            </w:r>
          </w:p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1.10.2019.</w:t>
            </w:r>
          </w:p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PREDAVANJE: Osobe starije životne dobi u fizioterapiji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Osobe starije životne dobi zauzimaju značajan broj korisnika fizioterapijskih intervencija. Cilj</w:t>
            </w:r>
            <w:r>
              <w:rPr>
                <w:color w:val="000000"/>
                <w:sz w:val="22"/>
                <w:szCs w:val="22"/>
              </w:rPr>
              <w:t xml:space="preserve"> predavanja je prezentirati  fizioterapeutsku procjenu i specifičnosti  osoba starije životne dobi te se upoznati s testovima koji se koriste u procjeni.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BALAGOVIĆ I.,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dipl.physioth.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SINKOVIĆ S., bacc. 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rPr>
          <w:trHeight w:val="81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 xml:space="preserve">18. i 25.10.2019., u 14 </w:t>
            </w: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PREDAVANJE: Osnove prevencije infekcija kod zdravstvenih djelatnika </w:t>
            </w:r>
          </w:p>
          <w:p w:rsidR="00000000" w:rsidRDefault="00C3742E">
            <w:pPr>
              <w:pStyle w:val="Sadrajitablice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Intrahospitalne infekcije predstavljaju ozbiljan problem u svakodnevnoj kliničkoj praksi. Intrahospitalne infekcije umanjuju rezultata rehabilitacije i povisuju troškove. Cilj predavan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 je osvijestiti problem intrahospitalnih infekcija i prikazati preventivne i terapijske mjere.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CVILINDER V., bacc.physioth.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ŠENJUG Ž, bacc.med.teh.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bCs/>
                <w:sz w:val="22"/>
                <w:szCs w:val="22"/>
              </w:rPr>
              <w:t>22. i 29.11.2019., u 14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PREDAVANJE: Hidroterapija kod pacijenata nakon TOM-a.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Hidrot</w:t>
            </w:r>
            <w:r>
              <w:rPr>
                <w:color w:val="000000"/>
                <w:sz w:val="22"/>
                <w:szCs w:val="22"/>
              </w:rPr>
              <w:t>erapija pacijenata nakon TOM-a, provodi se u Hubbard kadi ili terapijskom bazenu.Cilj predavanja je prikazati probleme i mogućnosti tretmana u vodi, učinak fizikalnih, kemijskih i propriocepcijskih svojstava vode na oporavak pacijenta nakon TOM-a.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ŠAŠKO I,</w:t>
            </w:r>
            <w:r>
              <w:rPr>
                <w:color w:val="000000"/>
                <w:sz w:val="22"/>
                <w:szCs w:val="22"/>
              </w:rPr>
              <w:t xml:space="preserve"> dipl.physioth.</w:t>
            </w:r>
          </w:p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KUNŠTEK D., ft.teh.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Plava dvorana 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11. TRAVANJ, 2019.</w:t>
            </w:r>
          </w:p>
          <w:p w:rsidR="00000000" w:rsidRDefault="00C3742E">
            <w:pPr>
              <w:pStyle w:val="Sadrajitablice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13:30 – 15:00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RADIONICA: Fizioterapija kod pacijenta s Pusher simptomima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Pusher simptomi se javljaju u oko 10% pacijenata s hemiparezom nakon moždanog udara. U literaturi se navod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>e više područja oštećenja nakon kojih dolazi do pojave simptoma, a kao posljedica se očituje kroz oštećenu orijentaciju tijela u odnosu na gravitaciju tj. guranje pacijenta sa manje oštećene na više oštećenu stranu.</w:t>
            </w:r>
          </w:p>
          <w:p w:rsidR="00000000" w:rsidRDefault="00C3742E">
            <w:pPr>
              <w:snapToGrid w:val="0"/>
              <w:jc w:val="both"/>
              <w:rPr>
                <w:rStyle w:val="DefaultParagraphFont"/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2"/>
                <w:szCs w:val="22"/>
                <w:lang w:val="hr-HR"/>
              </w:rPr>
              <w:t>Kroz radionicu će se prikazati na koji n</w:t>
            </w:r>
            <w:r>
              <w:rPr>
                <w:rStyle w:val="DefaultParagraphFont"/>
                <w:rFonts w:ascii="Times New Roman" w:hAnsi="Times New Roman"/>
                <w:color w:val="000000"/>
                <w:sz w:val="22"/>
                <w:szCs w:val="22"/>
                <w:lang w:val="hr-HR"/>
              </w:rPr>
              <w:t>ačin pacijenti sa takvim simptomima percipiraju i integriraju informacije o vlastitom položaju, osnove tretmana te način facilitacije određenih aktivnosti pacijenta sa Pusher simptomima.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MANDIĆ  M.             dipl.physioth.</w:t>
            </w:r>
          </w:p>
          <w:p w:rsidR="00000000" w:rsidRDefault="00C3742E">
            <w:pPr>
              <w:pStyle w:val="Sadrajitablice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KOLAR M., bacc.physioth.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SBKT</w:t>
            </w:r>
          </w:p>
        </w:tc>
      </w:tr>
    </w:tbl>
    <w:p w:rsidR="00000000" w:rsidRDefault="00C3742E">
      <w:pPr>
        <w:jc w:val="both"/>
      </w:pPr>
    </w:p>
    <w:tbl>
      <w:tblPr>
        <w:tblW w:w="0" w:type="auto"/>
        <w:tblInd w:w="-165" w:type="dxa"/>
        <w:tblLayout w:type="fixed"/>
        <w:tblLook w:val="0000"/>
      </w:tblPr>
      <w:tblGrid>
        <w:gridCol w:w="1484"/>
        <w:gridCol w:w="2764"/>
        <w:gridCol w:w="4680"/>
        <w:gridCol w:w="2732"/>
        <w:gridCol w:w="299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16.SVIBANJ</w:t>
            </w:r>
          </w:p>
          <w:p w:rsidR="00000000" w:rsidRDefault="00C3742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2019,</w:t>
            </w:r>
          </w:p>
          <w:p w:rsidR="00000000" w:rsidRDefault="00C3742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 – 14.30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RADIONICA: Specifične mobilizacijske tehnike u liječenju bolnog vratnog sindroma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Bolni vratni sindrom karakteriziran je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bolovima u stražnjem dijelu vrata sa tendencijom širenja među lopatice, prema ramenima te u prednji dio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prsnog koša. Smanjena je pokretljivost u svim smjerovima te osjetljivost mišića na palpaciju, aktivnim triggerima u području vratnih mišića. </w:t>
            </w:r>
          </w:p>
          <w:p w:rsidR="00000000" w:rsidRDefault="00C3742E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Biti će prikazane primjene specifičnih tehnika u procjeni i tretmanu bolnog vratnog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sindroma, a to su Maitland ko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ncept, miofascijalna relaksacija i triggeri, te Emmeth tehnika. </w:t>
            </w:r>
          </w:p>
          <w:p w:rsidR="00000000" w:rsidRDefault="00C3742E">
            <w:pPr>
              <w:snapToGrid w:val="0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RISEK M., dipl.physioth.</w:t>
            </w:r>
          </w:p>
          <w:p w:rsidR="00000000" w:rsidRDefault="00C3742E">
            <w:pPr>
              <w:pStyle w:val="Sadrajitablic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KOPRIVNJAK H. A., dipl.physioth.</w:t>
            </w:r>
          </w:p>
          <w:p w:rsidR="00000000" w:rsidRDefault="00C3742E">
            <w:pPr>
              <w:pStyle w:val="Sadrajitablic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HABULINEC H., bacc.physioth.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26. RUJAN, 2019.</w:t>
            </w:r>
          </w:p>
          <w:p w:rsidR="00000000" w:rsidRDefault="00C3742E">
            <w:pPr>
              <w:pStyle w:val="Sadrajitablice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13:30 – 15:00 h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RADIONICA: Pozicioniranje nepokretnog neurološkog pacijenta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Pozi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cioniranje je metoda tretmana kojom se nepokretnim pacijentima nastoji omogućiti što bolja adaptacija na okolinu, te im omogućiti odgovarajuće posturalne reakcije i aktivnosti. Pozicioniranje je  i metoda sprečavanja komplikacija inaktiviteta. Cilj radioni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>ce je analiza različitih posturalnih adaptacija unutar ležećeg posturalnog seta. Polaznici bi trebali usvojiti vještinu facilitacije transfera unutar ležećeg posturalnog seta, te mogućnosti specifičnih adaptacija  u ležećem položaju s osvrtom na nepokretne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neurološke pacijente.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MAČEK Z, dipl.physioth.</w:t>
            </w:r>
          </w:p>
          <w:p w:rsidR="00000000" w:rsidRDefault="00C3742E">
            <w:pPr>
              <w:pStyle w:val="Sadrajitablic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MANDIĆ M, dipl.physioth.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KCO</w:t>
            </w:r>
          </w:p>
          <w:p w:rsidR="00000000" w:rsidRDefault="00C3742E">
            <w:pPr>
              <w:pStyle w:val="Sadrajitablic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SBKT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both"/>
              <w:rPr>
                <w:rFonts w:ascii="Times New Roman" w:hAnsi="Times New Roman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line="100" w:lineRule="atLeast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rPr>
          <w:trHeight w:val="11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after="200" w:line="276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after="200" w:line="276" w:lineRule="auto"/>
              <w:rPr>
                <w:rFonts w:ascii="Times New Roman" w:eastAsia="Calibri" w:hAnsi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rPr>
          <w:trHeight w:val="32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jc w:val="both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000000">
        <w:trPr>
          <w:trHeight w:val="31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pStyle w:val="Sadrajitablice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:rsidR="00000000" w:rsidRDefault="00C3742E">
      <w:pPr>
        <w:jc w:val="both"/>
      </w:pPr>
    </w:p>
    <w:tbl>
      <w:tblPr>
        <w:tblW w:w="0" w:type="auto"/>
        <w:tblLayout w:type="fixed"/>
        <w:tblLook w:val="0000"/>
      </w:tblPr>
      <w:tblGrid>
        <w:gridCol w:w="7243"/>
        <w:gridCol w:w="7235"/>
      </w:tblGrid>
      <w:tr w:rsidR="00000000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C3742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Ime i prezime:  Zdravko Maček,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dipl.physioth.                 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C3742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M.P.                  Ime i prezime: Željka Žnidarić, univ. spec.oec.</w:t>
            </w:r>
          </w:p>
        </w:tc>
      </w:tr>
    </w:tbl>
    <w:p w:rsidR="00000000" w:rsidRDefault="00C3742E"/>
    <w:p w:rsidR="00000000" w:rsidRDefault="00C3742E"/>
    <w:p w:rsidR="00000000" w:rsidRDefault="00C3742E"/>
    <w:p w:rsidR="00000000" w:rsidRDefault="00C3742E"/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40" w:bottom="1127" w:left="144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3742E">
      <w:r>
        <w:separator/>
      </w:r>
    </w:p>
  </w:endnote>
  <w:endnote w:type="continuationSeparator" w:id="0">
    <w:p w:rsidR="00000000" w:rsidRDefault="00C3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4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42E">
    <w:pPr>
      <w:pStyle w:val="Podno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49515" cy="310515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4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3742E">
      <w:r>
        <w:separator/>
      </w:r>
    </w:p>
  </w:footnote>
  <w:footnote w:type="continuationSeparator" w:id="0">
    <w:p w:rsidR="00000000" w:rsidRDefault="00C37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42E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49515" cy="983615"/>
          <wp:effectExtent l="1905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983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742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742E"/>
    <w:rsid w:val="00C3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 w:cs="Cambria"/>
      <w:kern w:val="1"/>
      <w:sz w:val="24"/>
      <w:szCs w:val="24"/>
      <w:lang w:val="en-US"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/>
    </w:rPr>
  </w:style>
  <w:style w:type="character" w:customStyle="1" w:styleId="Znakovipodnoja">
    <w:name w:val="Znakovi podnožja"/>
    <w:basedOn w:val="Zadanifontodlomka1"/>
    <w:rPr>
      <w:vertAlign w:val="superscript"/>
    </w:rPr>
  </w:style>
  <w:style w:type="character" w:customStyle="1" w:styleId="Simbolinumeriranja">
    <w:name w:val="Simboli numeriranja"/>
  </w:style>
  <w:style w:type="character" w:customStyle="1" w:styleId="DefaultParagraphFont">
    <w:name w:val="Default Paragraph Font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styleId="Tekstfusnote">
    <w:name w:val="footnote text"/>
    <w:basedOn w:val="Normal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Default">
    <w:name w:val="Default"/>
    <w:pPr>
      <w:suppressAutoHyphens/>
      <w:autoSpaceDE w:val="0"/>
    </w:pPr>
    <w:rPr>
      <w:rFonts w:cs="Cambria"/>
      <w:color w:val="000000"/>
      <w:kern w:val="1"/>
      <w:sz w:val="24"/>
      <w:szCs w:val="24"/>
      <w:lang w:eastAsia="ar-S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2018-11-30T07:52:00Z</cp:lastPrinted>
  <dcterms:created xsi:type="dcterms:W3CDTF">2019-01-04T09:06:00Z</dcterms:created>
  <dcterms:modified xsi:type="dcterms:W3CDTF">2019-01-04T09:06:00Z</dcterms:modified>
</cp:coreProperties>
</file>