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A2C70"/>
    <w:p w:rsidR="00000000" w:rsidRDefault="000A2C70"/>
    <w:p w:rsidR="00000000" w:rsidRDefault="000A2C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000000" w:rsidRDefault="000A2C7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390"/>
        <w:gridCol w:w="1136"/>
        <w:gridCol w:w="1002"/>
        <w:gridCol w:w="900"/>
        <w:gridCol w:w="2340"/>
        <w:gridCol w:w="1260"/>
        <w:gridCol w:w="6438"/>
      </w:tblGrid>
      <w:tr w:rsidR="00000000">
        <w:trPr>
          <w:trHeight w:val="355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THALASSOTHERAPIA CRIKVENICA</w:t>
            </w:r>
          </w:p>
        </w:tc>
      </w:tr>
      <w:tr w:rsidR="00000000">
        <w:trPr>
          <w:trHeight w:val="356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GAJEVO ŠETALIŠTE 21</w:t>
            </w:r>
          </w:p>
        </w:tc>
      </w:tr>
      <w:tr w:rsidR="00000000">
        <w:trPr>
          <w:trHeight w:val="35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407 791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stomic@thalasso-ck.hr</w:t>
            </w:r>
          </w:p>
        </w:tc>
      </w:tr>
      <w:tr w:rsidR="00000000"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Sa</w:t>
            </w:r>
            <w:r>
              <w:rPr>
                <w:rFonts w:ascii="Arial" w:hAnsi="Arial" w:cs="Arial"/>
                <w:b/>
              </w:rPr>
              <w:t>nja Tomić,mag.physio.Maitland physio.</w:t>
            </w:r>
          </w:p>
        </w:tc>
      </w:tr>
    </w:tbl>
    <w:p w:rsidR="00000000" w:rsidRDefault="000A2C70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482"/>
        <w:gridCol w:w="2763"/>
        <w:gridCol w:w="4680"/>
        <w:gridCol w:w="2732"/>
        <w:gridCol w:w="2731"/>
      </w:tblGrid>
      <w:tr w:rsidR="00000000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000000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27.02.2019 (16:00)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Utjecaj kinesio tapea u smanjenju edema nakon ugradnje TEP-a koljena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Prikazati utjecaj kinesio tapea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Matej Šargač, bacc.p</w:t>
            </w:r>
            <w:r>
              <w:rPr>
                <w:rFonts w:ascii="Arial" w:hAnsi="Arial" w:cs="Arial"/>
                <w:sz w:val="18"/>
                <w:szCs w:val="18"/>
              </w:rPr>
              <w:t>hysio.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Thalassotherapia Crikvenica</w:t>
            </w:r>
          </w:p>
        </w:tc>
      </w:tr>
      <w:tr w:rsidR="00000000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27.03.2019 (16:00)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˝Baby handling˝ u radu s neurorizičnom djecom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Prikazati pristup u radu s djecom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Donna Louise Ugrinović, bacc.physio.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Thalassotherapia Crikvenica</w:t>
            </w:r>
          </w:p>
        </w:tc>
      </w:tr>
      <w:tr w:rsidR="00000000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17.04.2019 (16:00)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Kade se odlučiti na mobilizaciju a k</w:t>
            </w:r>
            <w:r>
              <w:rPr>
                <w:rFonts w:ascii="Arial" w:hAnsi="Arial" w:cs="Arial"/>
                <w:sz w:val="18"/>
                <w:szCs w:val="18"/>
              </w:rPr>
              <w:t>ada na manipulaciju vratne kralješnice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Prikazati izbor najsigurnije I najučinkovitije metode za pacijenta/klijenta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Miroslav Bošnjak, bacc.physio.Maitland physio.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Thalassotherapia Crikvenica</w:t>
            </w:r>
          </w:p>
        </w:tc>
      </w:tr>
      <w:tr w:rsidR="00000000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22.05.2019 (16:00)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Prijeoperacijska I poslijeoperacijska fizioter</w:t>
            </w:r>
            <w:r>
              <w:rPr>
                <w:rFonts w:ascii="Arial" w:hAnsi="Arial" w:cs="Arial"/>
                <w:sz w:val="18"/>
                <w:szCs w:val="18"/>
              </w:rPr>
              <w:t xml:space="preserve">apija nakon ventralizacije I medijalizacije patele I rekonstrukcije MPFL-a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Prikazati korištenje specijalnih manualnih ortopedskih tehnika za brže I efikasnije rezultate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Sanja Tomić, mag.physio.Maitland physio.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Thalassotherapia Crikvenica</w:t>
            </w:r>
          </w:p>
        </w:tc>
      </w:tr>
      <w:tr w:rsidR="00000000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26.06.2019 (16:0</w:t>
            </w:r>
            <w:r>
              <w:rPr>
                <w:rFonts w:ascii="Arial" w:hAnsi="Arial" w:cs="Arial"/>
                <w:sz w:val="22"/>
                <w:szCs w:val="22"/>
              </w:rPr>
              <w:t>0)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Pregled I tretman koljena po metodi Cyriax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Prikazati pristup po Cyriax metodi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Damir Bakarčić, bacc.physio.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Thalassotherapia Crikvenica</w:t>
            </w:r>
          </w:p>
        </w:tc>
      </w:tr>
      <w:tr w:rsidR="00000000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16.10.2019 (16:00)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Prevencija skijaških ozljeda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Prikazati preventivne metode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Rene Car, bacc.physio.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Thalassotherapia </w:t>
            </w:r>
            <w:r>
              <w:rPr>
                <w:rFonts w:ascii="Arial" w:hAnsi="Arial" w:cs="Arial"/>
                <w:sz w:val="18"/>
                <w:szCs w:val="18"/>
              </w:rPr>
              <w:t>Crikvenica</w:t>
            </w:r>
          </w:p>
        </w:tc>
      </w:tr>
      <w:tr w:rsidR="00000000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20.11.2019 (16:00)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Poslijeoperacijska fizioterapija nakon rekonstrukcije distalne tetive bicepsa nadlaktice s tetivom semitendinozusa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Prikazati korištenje specijalnih manualnih ortopedskih tehnika za brže I efikasnije rezultate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Anita Gudac, mag</w:t>
            </w:r>
            <w:r>
              <w:rPr>
                <w:rFonts w:ascii="Arial" w:hAnsi="Arial" w:cs="Arial"/>
                <w:sz w:val="18"/>
                <w:szCs w:val="18"/>
              </w:rPr>
              <w:t>.physio.Maitland physio.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2C70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Thalassotherapia Crikvenica</w:t>
            </w:r>
          </w:p>
        </w:tc>
      </w:tr>
    </w:tbl>
    <w:p w:rsidR="00000000" w:rsidRDefault="000A2C70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7243"/>
        <w:gridCol w:w="7235"/>
      </w:tblGrid>
      <w:tr w:rsidR="00000000">
        <w:trPr>
          <w:trHeight w:val="220"/>
        </w:trPr>
        <w:tc>
          <w:tcPr>
            <w:tcW w:w="7243" w:type="dxa"/>
            <w:shd w:val="clear" w:color="auto" w:fill="auto"/>
            <w:vAlign w:val="center"/>
          </w:tcPr>
          <w:p w:rsidR="00000000" w:rsidRDefault="000A2C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0A2C7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000000">
        <w:trPr>
          <w:trHeight w:val="207"/>
        </w:trPr>
        <w:tc>
          <w:tcPr>
            <w:tcW w:w="7243" w:type="dxa"/>
            <w:shd w:val="clear" w:color="auto" w:fill="auto"/>
            <w:vAlign w:val="center"/>
          </w:tcPr>
          <w:p w:rsidR="00000000" w:rsidRDefault="000A2C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Ime i prezime:  </w:t>
            </w:r>
          </w:p>
          <w:p w:rsidR="00000000" w:rsidRDefault="000A2C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>Sanja Tomić,mag.physio.Maitland physio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0A2C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M.P.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Ime i prezime:</w:t>
            </w:r>
          </w:p>
          <w:p w:rsidR="00000000" w:rsidRDefault="000A2C70"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Silvije Šegulja,dr.med.spec.pedijatar</w:t>
            </w:r>
          </w:p>
        </w:tc>
      </w:tr>
      <w:tr w:rsidR="00000000">
        <w:trPr>
          <w:trHeight w:val="207"/>
        </w:trPr>
        <w:tc>
          <w:tcPr>
            <w:tcW w:w="7243" w:type="dxa"/>
            <w:shd w:val="clear" w:color="auto" w:fill="auto"/>
            <w:vAlign w:val="center"/>
          </w:tcPr>
          <w:p w:rsidR="00000000" w:rsidRDefault="000A2C70">
            <w:pPr>
              <w:snapToGrid w:val="0"/>
            </w:pPr>
          </w:p>
        </w:tc>
        <w:tc>
          <w:tcPr>
            <w:tcW w:w="7235" w:type="dxa"/>
            <w:shd w:val="clear" w:color="auto" w:fill="auto"/>
            <w:vAlign w:val="center"/>
          </w:tcPr>
          <w:p w:rsidR="00000000" w:rsidRDefault="000A2C70">
            <w:pPr>
              <w:snapToGrid w:val="0"/>
            </w:pPr>
          </w:p>
        </w:tc>
      </w:tr>
    </w:tbl>
    <w:p w:rsidR="00000000" w:rsidRDefault="000A2C70">
      <w:pPr>
        <w:rPr>
          <w:lang w:val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00000" w:rsidRDefault="000A2C70">
      <w:pPr>
        <w:rPr>
          <w:lang w:val="hr-HR"/>
        </w:rPr>
      </w:pPr>
    </w:p>
    <w:p w:rsidR="00000000" w:rsidRDefault="000A2C70"/>
    <w:p w:rsidR="00000000" w:rsidRDefault="000A2C70"/>
    <w:sectPr w:rsidR="000000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440" w:bottom="1127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A2C70">
      <w:r>
        <w:separator/>
      </w:r>
    </w:p>
  </w:endnote>
  <w:endnote w:type="continuationSeparator" w:id="0">
    <w:p w:rsidR="00000000" w:rsidRDefault="000A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2C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2C70">
    <w:pPr>
      <w:pStyle w:val="Podnoje"/>
      <w:rPr>
        <w:lang w:val="hr-HR"/>
      </w:rPr>
    </w:pPr>
    <w:r>
      <w:rPr>
        <w:noProof/>
        <w:lang w:val="hr-HR" w:eastAsia="hr-H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5390" cy="32639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326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2C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A2C70">
      <w:r>
        <w:separator/>
      </w:r>
    </w:p>
  </w:footnote>
  <w:footnote w:type="continuationSeparator" w:id="0">
    <w:p w:rsidR="00000000" w:rsidRDefault="000A2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2C70">
    <w:pPr>
      <w:pStyle w:val="Zaglavlje"/>
      <w:rPr>
        <w:lang w:val="hr-HR"/>
      </w:rPr>
    </w:pPr>
    <w:r>
      <w:rPr>
        <w:noProof/>
        <w:lang w:val="hr-HR" w:eastAsia="hr-H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5390" cy="999490"/>
          <wp:effectExtent l="1905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994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2C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2C70"/>
    <w:rsid w:val="000A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Zadanifontodlomka1"/>
    <w:rPr>
      <w:vertAlign w:val="superscript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</w:style>
  <w:style w:type="paragraph" w:styleId="Podnoje">
    <w:name w:val="footer"/>
    <w:basedOn w:val="Normal"/>
  </w:style>
  <w:style w:type="paragraph" w:styleId="Tekstfusnote">
    <w:name w:val="footnote text"/>
    <w:basedOn w:val="Normal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2016-12-27T10:31:00Z</cp:lastPrinted>
  <dcterms:created xsi:type="dcterms:W3CDTF">2019-02-12T09:42:00Z</dcterms:created>
  <dcterms:modified xsi:type="dcterms:W3CDTF">2019-02-12T09:42:00Z</dcterms:modified>
</cp:coreProperties>
</file>